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AF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b w:val="0"/>
          <w:bCs w:val="0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  <w:t>采购意向公告</w:t>
      </w:r>
    </w:p>
    <w:p w14:paraId="75B64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FE7FD" w:sz="2" w:space="0"/>
          <w:right w:val="none" w:color="auto" w:sz="0" w:space="0"/>
        </w:pBdr>
        <w:spacing w:before="30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8BE93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为便于供应商及时了解政府采购信息，根据《四川省财政厅关于开展政府采购意向公开工作的通知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及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（川财采〔2021〕153号）要求，现将四川省中医药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转化医学中心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中药天然药物转化医学研究与新药创制平台建设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-设备采购项目采购意向公开如下：</w:t>
      </w:r>
    </w:p>
    <w:p w14:paraId="67B9426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采购项目名称：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中药天然药物转化医学研究与新药创制平台建设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-设备采购</w:t>
      </w:r>
    </w:p>
    <w:p w14:paraId="26CBCF2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645" w:leftChars="0" w:right="0" w:rightChars="0"/>
        <w:jc w:val="both"/>
        <w:rPr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二、采购需求概况：详见附件1</w:t>
      </w:r>
    </w:p>
    <w:p w14:paraId="22E25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三、预算金额：最高控制价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450.00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万元</w:t>
      </w:r>
    </w:p>
    <w:p w14:paraId="6D9FE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四、预计采购时间：2024年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-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11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月</w:t>
      </w:r>
    </w:p>
    <w:p w14:paraId="1DB0A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五、其他说明：为确保财政资金高效使用，所购设备能充分满足科研所需，本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中心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拟于2024年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9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月举行项目专项宣讲会，现诚邀意向供应商来院参与宣讲。具体事宜安排见附件2。</w:t>
      </w:r>
    </w:p>
    <w:p w14:paraId="173CFC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本次公开的采购意向是本单位政府采购工作的初步安排，具体采购项目情况以相关采购公告和采购文件为准。</w:t>
      </w:r>
    </w:p>
    <w:p w14:paraId="4EF65C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</w:p>
    <w:p w14:paraId="6A8AF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附件：1.设备采购清单；</w:t>
      </w:r>
    </w:p>
    <w:p w14:paraId="68C845C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left="645" w:leftChars="0" w:right="0" w:rightChars="0"/>
        <w:jc w:val="both"/>
        <w:rPr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中药天然药物转化医学研究与新药创制平台建设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-设备采购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  <w:t>专项宣讲会事项安排通知。</w:t>
      </w:r>
    </w:p>
    <w:p w14:paraId="15A2502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55" w:lineRule="atLeast"/>
        <w:ind w:right="0" w:rightChars="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6DB12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4EDBF"/>
    <w:multiLevelType w:val="singleLevel"/>
    <w:tmpl w:val="DF64ED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jExZjU0N2JmMjBjOWE5MmM5MGMzYzY5MzcyY2MifQ=="/>
  </w:docVars>
  <w:rsids>
    <w:rsidRoot w:val="378A68A0"/>
    <w:rsid w:val="378A68A0"/>
    <w:rsid w:val="438C5E6A"/>
    <w:rsid w:val="76E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410</Characters>
  <Lines>0</Lines>
  <Paragraphs>0</Paragraphs>
  <TotalTime>14</TotalTime>
  <ScaleCrop>false</ScaleCrop>
  <LinksUpToDate>false</LinksUpToDate>
  <CharactersWithSpaces>412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2024-09-06T01:36:00Z</dcterms:created>
  <dc:creator>Administrator</dc:creator>
  <cp:lastModifiedBy>Administrator</cp:lastModifiedBy>
  <dcterms:modified xsi:type="dcterms:W3CDTF">2024-09-06T02:13:31Z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143E378D98B345A58C1CB7A9DF86D3D1_13</vt:lpwstr>
  </property>
</Properties>
</file>